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C" w:rsidRP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5C"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о реализации  муниципальной программы</w:t>
      </w:r>
      <w:r w:rsidRPr="006D5E5C">
        <w:rPr>
          <w:rFonts w:ascii="Times New Roman" w:hAnsi="Times New Roman" w:cs="Times New Roman"/>
          <w:b/>
          <w:sz w:val="28"/>
          <w:szCs w:val="28"/>
        </w:rPr>
        <w:softHyphen/>
      </w:r>
    </w:p>
    <w:p w:rsidR="006D5E5C" w:rsidRPr="006D5E5C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"Развитие территории муниципального образования Ж</w:t>
      </w:r>
      <w:r w:rsidR="00F0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дановский сельсовет на 2017-2024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1C3F11" w:rsidRDefault="006D5E5C" w:rsidP="006D5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01.01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40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9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5E5C" w:rsidRDefault="006D5E5C" w:rsidP="006D5E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FD" w:rsidRDefault="002B7950" w:rsidP="00057E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B795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территории муниципального образования Ждановский сельсовет на 2017-202</w:t>
      </w:r>
      <w:r w:rsidR="00F041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</w:t>
      </w:r>
      <w:r w:rsidR="0005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благосостояния жителей  сельского поселения, увеличение доходов бюджета сельского поселения  и их рациональное расходование.</w:t>
      </w:r>
    </w:p>
    <w:p w:rsidR="002B7950" w:rsidRDefault="00057EFD" w:rsidP="002B795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36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634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</w:t>
      </w:r>
      <w:r w:rsid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- 1. «Руководство и управление в сфере установленных функций органов местного самоуправления»;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- 2. «Осуществление первичного воинского учета на территориях, где отсутствуют военные комиссариаты»;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- 3.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 и профилактика алкоголизма и наркомании»;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- 4.  «Развитие дорожного хозяйства»;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- 5. «Мероприятия, связанные с землепользованием, землеустройством и градорегулированием»;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- 6. «Развитие жилищно-коммунального хозяйства»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- 7. «Благоустройство территории поселения»;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- 8. «Межбюджетные трансферты, передаваемые в бюджет муниципального района на основании заключенных соглашений на выполнение части полномочий поселений»;</w:t>
      </w:r>
    </w:p>
    <w:p w:rsidR="00B42C97" w:rsidRP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-9. «Создание условий для организации досуга и обеспечения жителей поселения услугами организации культуры»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-10. «Осуществление переданных полномочий муниципального района»</w:t>
      </w:r>
    </w:p>
    <w:p w:rsidR="005D03FA" w:rsidRPr="00B42C97" w:rsidRDefault="005D03FA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"Проведение выборов  в представительные органы местного самоуправления  поселений  Александровского района"</w:t>
      </w:r>
    </w:p>
    <w:p w:rsidR="00B42C97" w:rsidRDefault="00B42C97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- G5. «Реализация мероприятий реги</w:t>
      </w:r>
      <w:r w:rsidR="00B77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B77553" w:rsidRDefault="00B77553" w:rsidP="00B77553">
      <w:pPr>
        <w:tabs>
          <w:tab w:val="left" w:pos="7575"/>
        </w:tabs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Pr="00B77553"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  <w:t>13. «Создание и использование средств резервного фонда»</w:t>
      </w:r>
    </w:p>
    <w:p w:rsidR="00B77553" w:rsidRDefault="00B77553" w:rsidP="00B775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B42C9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«Реализация мероприятий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проекта «Чистая вода»</w:t>
      </w:r>
    </w:p>
    <w:p w:rsidR="00B77553" w:rsidRPr="00B77553" w:rsidRDefault="00B77553" w:rsidP="00B77553">
      <w:pPr>
        <w:tabs>
          <w:tab w:val="left" w:pos="7575"/>
        </w:tabs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te-IN" w:bidi="te-IN"/>
        </w:rPr>
      </w:pPr>
    </w:p>
    <w:p w:rsidR="00B77553" w:rsidRDefault="00B77553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B0" w:rsidRDefault="00F741B0" w:rsidP="00B42C97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C4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запланирована</w:t>
      </w:r>
      <w:r w:rsidRPr="00E71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F25EA" w:rsidRP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D0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программы.  </w:t>
      </w:r>
    </w:p>
    <w:p w:rsidR="00F741B0" w:rsidRDefault="00F741B0" w:rsidP="00B42C9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2" w:rsidRPr="00B42C97" w:rsidRDefault="00C16DF2" w:rsidP="008A5F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0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состоянию на 01.01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0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F25EA">
        <w:rPr>
          <w:color w:val="000000"/>
          <w:sz w:val="28"/>
          <w:szCs w:val="28"/>
          <w:lang w:eastAsia="ru-RU"/>
        </w:rPr>
        <w:t>2</w:t>
      </w:r>
      <w:r w:rsidR="004066D9">
        <w:rPr>
          <w:color w:val="000000"/>
          <w:sz w:val="28"/>
          <w:szCs w:val="28"/>
          <w:lang w:eastAsia="ru-RU"/>
        </w:rPr>
        <w:t>54 129,3556</w:t>
      </w:r>
      <w:r w:rsidR="00CF25EA" w:rsidRPr="007B2C5D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</w:t>
      </w:r>
      <w:r w:rsidR="00CF25EA" w:rsidRP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мероприятий программы запланировано </w:t>
      </w:r>
      <w:r w:rsidR="004066D9">
        <w:rPr>
          <w:rFonts w:ascii="Times New Roman" w:eastAsia="Times New Roman" w:hAnsi="Times New Roman" w:cs="Times New Roman"/>
          <w:sz w:val="28"/>
          <w:szCs w:val="28"/>
          <w:lang w:eastAsia="ru-RU"/>
        </w:rPr>
        <w:t>42 031,28629</w:t>
      </w:r>
      <w:r w:rsidR="00CF25EA" w:rsidRPr="00DA0886">
        <w:rPr>
          <w:sz w:val="28"/>
          <w:szCs w:val="28"/>
          <w:lang w:eastAsia="ru-RU"/>
        </w:rPr>
        <w:t xml:space="preserve"> 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них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26323,</w:t>
      </w:r>
      <w:r w:rsidR="00CF25EA" w:rsidRP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 w:rsidR="006B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предусмотрено за счет средств федерального бюджета,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1 086,2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за счет средств областного бюджета и </w:t>
      </w:r>
      <w:r w:rsidR="00CF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4066D9">
        <w:rPr>
          <w:rFonts w:ascii="Times New Roman" w:eastAsia="Times New Roman" w:hAnsi="Times New Roman" w:cs="Times New Roman"/>
          <w:sz w:val="28"/>
          <w:szCs w:val="28"/>
          <w:lang w:eastAsia="ru-RU"/>
        </w:rPr>
        <w:t> 621,59629</w:t>
      </w:r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DE197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 счет средств местного бюджета.</w:t>
      </w:r>
    </w:p>
    <w:p w:rsidR="00B42C97" w:rsidRDefault="00F741B0" w:rsidP="008A5F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актические расходы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реализацию муниципальной программы </w:t>
      </w:r>
      <w:r w:rsidR="0063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0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году по состоянию на 01.01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40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составили </w:t>
      </w:r>
      <w:r w:rsidR="0040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41048,97214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F2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40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97,66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запланированных показателей, в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счет федерального бюджета </w:t>
      </w:r>
      <w:r w:rsidR="0040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26323,45941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счет областного бюджета – 1 086,19873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за счет местного – </w:t>
      </w:r>
      <w:r w:rsidR="0040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13 639,314</w:t>
      </w:r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C63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3439" w:rsidRDefault="00C63439" w:rsidP="008A5F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Приоритетным проектом в составе муниципальной программы является реализация регионального проекта «Чистая вода»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которого </w:t>
      </w:r>
      <w:r w:rsidR="0040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окончено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объекта:  «Обеспечение централизованной системы водоснабжения </w:t>
      </w:r>
      <w:proofErr w:type="gram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Ждановка Александровского района Оренбургской области». На финансирование объекта строительства в 202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израсходовано  </w:t>
      </w:r>
      <w:r w:rsidR="00CF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27181,96810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в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средства федерального бюджета составили </w:t>
      </w:r>
      <w:r w:rsidR="00C6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26 068,56941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тыс.руб., областного – </w:t>
      </w:r>
      <w:r w:rsidR="00C6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1 086,1973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местного – </w:t>
      </w:r>
      <w:r w:rsidR="00C6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27,19996</w:t>
      </w:r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625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  ведутся работы по </w:t>
      </w:r>
      <w:r w:rsidR="008A5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регистрации </w:t>
      </w:r>
      <w:r w:rsidR="0040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</w:t>
      </w:r>
      <w:r w:rsidR="008A5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6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5F2E" w:rsidRDefault="008A5F2E" w:rsidP="008A5F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мероприятия 7 «Благоустройство территории» за счет средств БФ «САФМАР» приобретено и установлено оборудование для детской игровой площадки в сумме 496,150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sectPr w:rsidR="008A5F2E" w:rsidSect="002B7950">
      <w:type w:val="continuous"/>
      <w:pgSz w:w="16838" w:h="23810" w:code="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C"/>
    <w:rsid w:val="00057EFD"/>
    <w:rsid w:val="00195CBD"/>
    <w:rsid w:val="001C37C6"/>
    <w:rsid w:val="001C3F11"/>
    <w:rsid w:val="00281685"/>
    <w:rsid w:val="002B7950"/>
    <w:rsid w:val="003205B9"/>
    <w:rsid w:val="00323D61"/>
    <w:rsid w:val="003639C0"/>
    <w:rsid w:val="004066D9"/>
    <w:rsid w:val="004B3550"/>
    <w:rsid w:val="004F3F7A"/>
    <w:rsid w:val="00547A87"/>
    <w:rsid w:val="005D03FA"/>
    <w:rsid w:val="00625DCB"/>
    <w:rsid w:val="006332D3"/>
    <w:rsid w:val="006340E2"/>
    <w:rsid w:val="00636306"/>
    <w:rsid w:val="006B6DD9"/>
    <w:rsid w:val="006D5E5C"/>
    <w:rsid w:val="008A5F2E"/>
    <w:rsid w:val="00997CE8"/>
    <w:rsid w:val="00B42C97"/>
    <w:rsid w:val="00B450E9"/>
    <w:rsid w:val="00B77553"/>
    <w:rsid w:val="00BD7C39"/>
    <w:rsid w:val="00C16DF2"/>
    <w:rsid w:val="00C45718"/>
    <w:rsid w:val="00C63439"/>
    <w:rsid w:val="00C659D1"/>
    <w:rsid w:val="00CF25EA"/>
    <w:rsid w:val="00DE1973"/>
    <w:rsid w:val="00E71FC0"/>
    <w:rsid w:val="00F04125"/>
    <w:rsid w:val="00F24AC2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dcterms:created xsi:type="dcterms:W3CDTF">2020-03-18T11:15:00Z</dcterms:created>
  <dcterms:modified xsi:type="dcterms:W3CDTF">2022-02-14T05:13:00Z</dcterms:modified>
</cp:coreProperties>
</file>