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C4" w:rsidRPr="000219C4" w:rsidRDefault="000219C4" w:rsidP="000219C4">
      <w:pPr>
        <w:widowControl w:val="0"/>
        <w:suppressAutoHyphens/>
        <w:spacing w:after="0" w:line="240" w:lineRule="auto"/>
        <w:ind w:left="7788" w:firstLine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bookmarkStart w:id="0" w:name="_GoBack"/>
      <w:r w:rsidRPr="000219C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Приложение № </w:t>
      </w:r>
      <w:r w:rsidR="008313D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5</w:t>
      </w:r>
    </w:p>
    <w:p w:rsidR="000219C4" w:rsidRPr="000219C4" w:rsidRDefault="000219C4" w:rsidP="00021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 w:firstLine="720"/>
        <w:jc w:val="right"/>
        <w:rPr>
          <w:rFonts w:ascii="Times New Roman" w:eastAsia="Times New Roman" w:hAnsi="Times New Roman" w:cs="Gautami"/>
          <w:sz w:val="28"/>
          <w:szCs w:val="28"/>
          <w:lang w:eastAsia="ru-RU" w:bidi="te-IN"/>
        </w:rPr>
      </w:pPr>
      <w:r w:rsidRPr="000219C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к программе </w:t>
      </w:r>
      <w:r w:rsidRPr="000219C4">
        <w:rPr>
          <w:rFonts w:ascii="Times New Roman" w:eastAsia="Times New Roman" w:hAnsi="Times New Roman" w:cs="Gautami"/>
          <w:sz w:val="28"/>
          <w:szCs w:val="28"/>
          <w:lang w:eastAsia="ru-RU" w:bidi="te-IN"/>
        </w:rPr>
        <w:t xml:space="preserve">«Развитие территории </w:t>
      </w:r>
    </w:p>
    <w:p w:rsidR="000219C4" w:rsidRPr="000219C4" w:rsidRDefault="000219C4" w:rsidP="00021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 w:firstLine="720"/>
        <w:jc w:val="right"/>
        <w:rPr>
          <w:rFonts w:ascii="Times New Roman" w:eastAsia="Times New Roman" w:hAnsi="Times New Roman" w:cs="Gautami"/>
          <w:sz w:val="28"/>
          <w:szCs w:val="28"/>
          <w:lang w:eastAsia="ru-RU" w:bidi="te-IN"/>
        </w:rPr>
      </w:pPr>
      <w:r w:rsidRPr="000219C4">
        <w:rPr>
          <w:rFonts w:ascii="Times New Roman" w:eastAsia="Times New Roman" w:hAnsi="Times New Roman" w:cs="Gautami"/>
          <w:sz w:val="28"/>
          <w:szCs w:val="28"/>
          <w:lang w:eastAsia="ru-RU" w:bidi="te-IN"/>
        </w:rPr>
        <w:t xml:space="preserve">муниципального образования  Ждановский </w:t>
      </w:r>
    </w:p>
    <w:p w:rsidR="000219C4" w:rsidRDefault="000219C4" w:rsidP="000219C4">
      <w:pPr>
        <w:shd w:val="clear" w:color="auto" w:fill="FFFFFF"/>
        <w:suppressAutoHyphens/>
        <w:spacing w:after="0" w:line="240" w:lineRule="auto"/>
        <w:ind w:left="7788"/>
        <w:jc w:val="right"/>
        <w:rPr>
          <w:rFonts w:ascii="Times New Roman" w:eastAsia="Times New Roman" w:hAnsi="Times New Roman" w:cs="Gautami"/>
          <w:sz w:val="28"/>
          <w:szCs w:val="28"/>
          <w:lang w:eastAsia="ru-RU" w:bidi="te-IN"/>
        </w:rPr>
      </w:pPr>
      <w:r w:rsidRPr="000219C4">
        <w:rPr>
          <w:rFonts w:ascii="Times New Roman" w:eastAsia="Times New Roman" w:hAnsi="Times New Roman" w:cs="Gautami"/>
          <w:sz w:val="28"/>
          <w:szCs w:val="28"/>
          <w:lang w:eastAsia="ru-RU" w:bidi="te-IN"/>
        </w:rPr>
        <w:t xml:space="preserve">                                                                                                                                              сельсовет на 2017-2022 годы»</w:t>
      </w:r>
    </w:p>
    <w:p w:rsidR="000219C4" w:rsidRDefault="000219C4" w:rsidP="000219C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Gautami"/>
          <w:sz w:val="28"/>
          <w:szCs w:val="28"/>
          <w:lang w:eastAsia="ru-RU" w:bidi="te-IN"/>
        </w:rPr>
      </w:pPr>
    </w:p>
    <w:p w:rsidR="000219C4" w:rsidRPr="00BC22C8" w:rsidRDefault="000219C4" w:rsidP="000219C4">
      <w:pPr>
        <w:spacing w:after="33" w:line="26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2C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 w:bidi="ru-RU"/>
        </w:rPr>
        <w:t>Ресурсное обеспечение</w:t>
      </w:r>
    </w:p>
    <w:p w:rsidR="000219C4" w:rsidRPr="000219C4" w:rsidRDefault="000219C4" w:rsidP="000219C4">
      <w:pPr>
        <w:spacing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 w:bidi="ru-RU"/>
        </w:rPr>
      </w:pPr>
      <w:r w:rsidRPr="00BC22C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 w:bidi="ru-RU"/>
        </w:rPr>
        <w:t>реализации муниципальной программы за счет налоговых и неналого</w:t>
      </w:r>
      <w:r w:rsidRPr="000219C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 w:bidi="ru-RU"/>
        </w:rPr>
        <w:t>вых расходов</w:t>
      </w:r>
    </w:p>
    <w:p w:rsidR="000219C4" w:rsidRDefault="000219C4" w:rsidP="000219C4">
      <w:pPr>
        <w:spacing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2149"/>
        <w:gridCol w:w="2494"/>
        <w:gridCol w:w="2673"/>
        <w:gridCol w:w="2242"/>
        <w:gridCol w:w="1232"/>
        <w:gridCol w:w="1232"/>
        <w:gridCol w:w="1232"/>
        <w:gridCol w:w="1232"/>
      </w:tblGrid>
      <w:tr w:rsidR="00757FFA" w:rsidTr="000219C4">
        <w:trPr>
          <w:trHeight w:val="692"/>
        </w:trPr>
        <w:tc>
          <w:tcPr>
            <w:tcW w:w="1134" w:type="dxa"/>
            <w:vMerge w:val="restart"/>
          </w:tcPr>
          <w:p w:rsid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муниципальной программы</w:t>
            </w:r>
          </w:p>
        </w:tc>
        <w:tc>
          <w:tcPr>
            <w:tcW w:w="3260" w:type="dxa"/>
            <w:vMerge w:val="restart"/>
          </w:tcPr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Отраслевой (функциональный) орган местного </w:t>
            </w:r>
            <w:proofErr w:type="gramStart"/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самоуправления ,</w:t>
            </w:r>
            <w:proofErr w:type="gramEnd"/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ответственный за реализацию муниципальн</w:t>
            </w:r>
            <w:r w:rsidR="006F268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ой политики по соответствующе</w:t>
            </w: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му направлению расходов</w:t>
            </w:r>
          </w:p>
        </w:tc>
        <w:tc>
          <w:tcPr>
            <w:tcW w:w="2510" w:type="dxa"/>
            <w:vMerge w:val="restart"/>
          </w:tcPr>
          <w:p w:rsidR="00757FFA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налогового</w:t>
            </w:r>
          </w:p>
          <w:p w:rsidR="000219C4" w:rsidRDefault="00757FFA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(неналогового)</w:t>
            </w:r>
            <w:r w:rsidR="000219C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расхода</w:t>
            </w:r>
          </w:p>
        </w:tc>
        <w:tc>
          <w:tcPr>
            <w:tcW w:w="10040" w:type="dxa"/>
            <w:gridSpan w:val="4"/>
          </w:tcPr>
          <w:p w:rsid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Оценка расходов</w:t>
            </w:r>
          </w:p>
        </w:tc>
      </w:tr>
      <w:tr w:rsidR="00757FFA" w:rsidTr="000219C4">
        <w:trPr>
          <w:trHeight w:val="2169"/>
        </w:trPr>
        <w:tc>
          <w:tcPr>
            <w:tcW w:w="1134" w:type="dxa"/>
            <w:vMerge/>
          </w:tcPr>
          <w:p w:rsid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60" w:type="dxa"/>
            <w:vMerge/>
          </w:tcPr>
          <w:p w:rsid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60" w:type="dxa"/>
            <w:vMerge/>
          </w:tcPr>
          <w:p w:rsidR="000219C4" w:rsidRPr="00BC22C8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510" w:type="dxa"/>
            <w:vMerge/>
          </w:tcPr>
          <w:p w:rsid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10" w:type="dxa"/>
          </w:tcPr>
          <w:p w:rsidR="000219C4" w:rsidRDefault="00757FFA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2019 год</w:t>
            </w:r>
          </w:p>
        </w:tc>
        <w:tc>
          <w:tcPr>
            <w:tcW w:w="2510" w:type="dxa"/>
          </w:tcPr>
          <w:p w:rsidR="000219C4" w:rsidRDefault="00757FFA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2020 год</w:t>
            </w:r>
          </w:p>
        </w:tc>
        <w:tc>
          <w:tcPr>
            <w:tcW w:w="2510" w:type="dxa"/>
          </w:tcPr>
          <w:p w:rsidR="000219C4" w:rsidRDefault="00757FFA" w:rsidP="00757FFA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2021 год</w:t>
            </w:r>
          </w:p>
        </w:tc>
        <w:tc>
          <w:tcPr>
            <w:tcW w:w="2510" w:type="dxa"/>
          </w:tcPr>
          <w:p w:rsidR="000219C4" w:rsidRDefault="00757FFA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2022 год</w:t>
            </w:r>
          </w:p>
        </w:tc>
      </w:tr>
      <w:tr w:rsidR="00757FFA" w:rsidTr="000219C4">
        <w:tc>
          <w:tcPr>
            <w:tcW w:w="1134" w:type="dxa"/>
          </w:tcPr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0" w:type="dxa"/>
          </w:tcPr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60" w:type="dxa"/>
          </w:tcPr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10" w:type="dxa"/>
          </w:tcPr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10" w:type="dxa"/>
          </w:tcPr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10" w:type="dxa"/>
          </w:tcPr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10" w:type="dxa"/>
          </w:tcPr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10" w:type="dxa"/>
          </w:tcPr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757FFA" w:rsidTr="00C11948">
        <w:tc>
          <w:tcPr>
            <w:tcW w:w="1134" w:type="dxa"/>
          </w:tcPr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0219C4" w:rsidRPr="000219C4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</w:tcPr>
          <w:p w:rsidR="000219C4" w:rsidRPr="0093147E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1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</w:t>
            </w:r>
          </w:p>
        </w:tc>
        <w:tc>
          <w:tcPr>
            <w:tcW w:w="3260" w:type="dxa"/>
          </w:tcPr>
          <w:p w:rsidR="000219C4" w:rsidRPr="0093147E" w:rsidRDefault="000219C4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территории муниципального образования  Ждановский сельсовет на 2017-2022 годы</w:t>
            </w:r>
          </w:p>
        </w:tc>
        <w:tc>
          <w:tcPr>
            <w:tcW w:w="3260" w:type="dxa"/>
          </w:tcPr>
          <w:p w:rsidR="000219C4" w:rsidRPr="0093147E" w:rsidRDefault="006F2689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1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Ждановского сельсовета</w:t>
            </w:r>
          </w:p>
        </w:tc>
        <w:tc>
          <w:tcPr>
            <w:tcW w:w="2510" w:type="dxa"/>
          </w:tcPr>
          <w:p w:rsidR="000219C4" w:rsidRPr="0093147E" w:rsidRDefault="006F2689" w:rsidP="0093147E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147E">
              <w:rPr>
                <w:rFonts w:ascii="Times New Roman" w:eastAsia="Calibri" w:hAnsi="Times New Roman" w:cs="Times New Roman"/>
                <w:sz w:val="28"/>
                <w:szCs w:val="28"/>
              </w:rPr>
              <w:t>налоговая льгота по освобождению от уплаты земельного налога</w:t>
            </w:r>
            <w:r w:rsidR="0093147E" w:rsidRPr="00931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3147E" w:rsidRPr="009176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</w:t>
            </w:r>
            <w:r w:rsidR="0093147E" w:rsidRPr="00931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</w:t>
            </w:r>
            <w:r w:rsidR="0093147E" w:rsidRPr="009176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местного самоуправления Ждановского сельсовета</w:t>
            </w:r>
            <w:r w:rsidRPr="00931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  <w:vAlign w:val="center"/>
          </w:tcPr>
          <w:p w:rsidR="000219C4" w:rsidRPr="000219C4" w:rsidRDefault="00757FFA" w:rsidP="00C1194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131,7</w:t>
            </w:r>
          </w:p>
        </w:tc>
        <w:tc>
          <w:tcPr>
            <w:tcW w:w="2510" w:type="dxa"/>
            <w:vAlign w:val="center"/>
          </w:tcPr>
          <w:p w:rsidR="000219C4" w:rsidRPr="000219C4" w:rsidRDefault="00C11948" w:rsidP="00C1194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131,7</w:t>
            </w:r>
          </w:p>
        </w:tc>
        <w:tc>
          <w:tcPr>
            <w:tcW w:w="2510" w:type="dxa"/>
            <w:vAlign w:val="center"/>
          </w:tcPr>
          <w:p w:rsidR="000219C4" w:rsidRPr="000219C4" w:rsidRDefault="00C11948" w:rsidP="00C1194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131,7</w:t>
            </w:r>
          </w:p>
        </w:tc>
        <w:tc>
          <w:tcPr>
            <w:tcW w:w="2510" w:type="dxa"/>
            <w:vAlign w:val="center"/>
          </w:tcPr>
          <w:p w:rsidR="000219C4" w:rsidRPr="000219C4" w:rsidRDefault="00C11948" w:rsidP="00C1194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131,7</w:t>
            </w:r>
          </w:p>
        </w:tc>
      </w:tr>
    </w:tbl>
    <w:p w:rsidR="000219C4" w:rsidRPr="000219C4" w:rsidRDefault="000219C4" w:rsidP="000219C4">
      <w:pPr>
        <w:spacing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219C4" w:rsidRPr="000219C4" w:rsidRDefault="000219C4" w:rsidP="000219C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Gautami"/>
          <w:sz w:val="28"/>
          <w:szCs w:val="28"/>
          <w:lang w:eastAsia="ru-RU" w:bidi="te-IN"/>
        </w:rPr>
      </w:pPr>
    </w:p>
    <w:p w:rsidR="00BC22C8" w:rsidRPr="00BC22C8" w:rsidRDefault="00BC22C8" w:rsidP="00BC22C8">
      <w:pPr>
        <w:spacing w:after="160" w:line="259" w:lineRule="auto"/>
        <w:ind w:left="8680" w:right="260"/>
        <w:rPr>
          <w:rFonts w:ascii="Calibri" w:eastAsia="Calibri" w:hAnsi="Calibri" w:cs="Calibri"/>
        </w:rPr>
      </w:pPr>
      <w:r w:rsidRPr="00BC22C8">
        <w:rPr>
          <w:rFonts w:ascii="Calibri" w:eastAsia="Calibri" w:hAnsi="Calibri" w:cs="Calibri"/>
          <w:color w:val="000000"/>
          <w:lang w:eastAsia="ru-RU" w:bidi="ru-RU"/>
        </w:rPr>
        <w:t xml:space="preserve">                                                                          </w:t>
      </w:r>
    </w:p>
    <w:p w:rsidR="000219C4" w:rsidRPr="00BC22C8" w:rsidRDefault="000219C4" w:rsidP="000219C4">
      <w:pPr>
        <w:framePr w:w="14784" w:wrap="notBeside" w:vAnchor="text" w:hAnchor="page" w:x="1965" w:y="554"/>
        <w:spacing w:after="0" w:line="260" w:lineRule="exact"/>
        <w:rPr>
          <w:rFonts w:ascii="Calibri" w:eastAsia="Calibri" w:hAnsi="Calibri" w:cs="Calibri"/>
          <w:sz w:val="28"/>
          <w:szCs w:val="28"/>
        </w:rPr>
      </w:pPr>
      <w:r w:rsidRPr="00BC22C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         </w:t>
      </w:r>
    </w:p>
    <w:p w:rsidR="000219C4" w:rsidRPr="00BC22C8" w:rsidRDefault="000219C4" w:rsidP="000219C4">
      <w:pPr>
        <w:framePr w:w="14784" w:wrap="notBeside" w:vAnchor="text" w:hAnchor="page" w:x="1965" w:y="554"/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bookmarkEnd w:id="0"/>
    <w:p w:rsidR="001C3F11" w:rsidRDefault="001C3F11"/>
    <w:sectPr w:rsidR="001C3F11" w:rsidSect="008522D6">
      <w:type w:val="continuous"/>
      <w:pgSz w:w="16839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8"/>
    <w:rsid w:val="000219C4"/>
    <w:rsid w:val="001C3F11"/>
    <w:rsid w:val="006332D3"/>
    <w:rsid w:val="006F2689"/>
    <w:rsid w:val="00757FFA"/>
    <w:rsid w:val="008313D0"/>
    <w:rsid w:val="008522D6"/>
    <w:rsid w:val="0093147E"/>
    <w:rsid w:val="00BC22C8"/>
    <w:rsid w:val="00C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818BA-65AB-41DC-BE89-0F38D6F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D8A7-57C6-491F-8990-A666C56C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Сельсовет</cp:lastModifiedBy>
  <cp:revision>5</cp:revision>
  <cp:lastPrinted>2020-08-25T11:07:00Z</cp:lastPrinted>
  <dcterms:created xsi:type="dcterms:W3CDTF">2020-01-29T17:41:00Z</dcterms:created>
  <dcterms:modified xsi:type="dcterms:W3CDTF">2020-08-25T11:07:00Z</dcterms:modified>
</cp:coreProperties>
</file>